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DCBFD" w14:textId="77777777" w:rsidR="00CF0048" w:rsidRPr="00634C06" w:rsidRDefault="00CF0048" w:rsidP="00CF0048">
      <w:pPr>
        <w:rPr>
          <w:rFonts w:ascii="Arial" w:hAnsi="Arial" w:cs="Arial"/>
          <w:b/>
          <w:bCs/>
          <w:u w:val="single"/>
        </w:rPr>
      </w:pPr>
      <w:r w:rsidRPr="00634C06">
        <w:rPr>
          <w:rFonts w:ascii="Arial" w:hAnsi="Arial" w:cs="Arial"/>
          <w:b/>
          <w:bCs/>
          <w:u w:val="single"/>
        </w:rPr>
        <w:t>ALL.</w:t>
      </w:r>
      <w:r w:rsidR="00040AF6" w:rsidRPr="00634C06">
        <w:rPr>
          <w:rFonts w:ascii="Arial" w:hAnsi="Arial" w:cs="Arial"/>
          <w:b/>
          <w:bCs/>
          <w:u w:val="single"/>
        </w:rPr>
        <w:t>B</w:t>
      </w:r>
    </w:p>
    <w:p w14:paraId="28B79509" w14:textId="77777777" w:rsidR="00CF0048" w:rsidRPr="00634C06" w:rsidRDefault="00CF0048" w:rsidP="00CF0048">
      <w:pPr>
        <w:rPr>
          <w:rFonts w:ascii="Arial" w:hAnsi="Arial" w:cs="Arial"/>
          <w:b/>
          <w:bCs/>
          <w:highlight w:val="yellow"/>
          <w:u w:val="single"/>
        </w:rPr>
      </w:pPr>
    </w:p>
    <w:p w14:paraId="3D0E937C" w14:textId="77777777" w:rsidR="00CF0048" w:rsidRPr="00634C06" w:rsidRDefault="00CF0048" w:rsidP="00CF0048">
      <w:pPr>
        <w:pStyle w:val="Default"/>
        <w:rPr>
          <w:rFonts w:ascii="Arial" w:hAnsi="Arial" w:cs="Arial"/>
          <w:b/>
          <w:bCs/>
          <w:sz w:val="22"/>
          <w:szCs w:val="22"/>
        </w:rPr>
      </w:pPr>
    </w:p>
    <w:p w14:paraId="2359EC86" w14:textId="566B5A84" w:rsidR="00634C06" w:rsidRPr="00634C06" w:rsidRDefault="00CF0048" w:rsidP="00634C06">
      <w:pPr>
        <w:pStyle w:val="Default"/>
        <w:jc w:val="center"/>
        <w:rPr>
          <w:rFonts w:ascii="Arial" w:hAnsi="Arial" w:cs="Arial"/>
          <w:b/>
          <w:bCs/>
        </w:rPr>
      </w:pPr>
      <w:r w:rsidRPr="00634C06">
        <w:rPr>
          <w:rFonts w:ascii="Arial" w:hAnsi="Arial" w:cs="Arial"/>
          <w:b/>
          <w:bCs/>
        </w:rPr>
        <w:t>DICHIARAZIONE DEL CANDIDATO IN MERITO ALLA INSUSSISTENZA/SUSSISTENZA DI CAUSE DI INCONFERIBILITA’</w:t>
      </w:r>
      <w:r w:rsidR="00634C06">
        <w:rPr>
          <w:rFonts w:ascii="Arial" w:hAnsi="Arial" w:cs="Arial"/>
          <w:b/>
          <w:bCs/>
        </w:rPr>
        <w:t>/</w:t>
      </w:r>
      <w:r w:rsidR="00634C06" w:rsidRPr="00634C06">
        <w:rPr>
          <w:rFonts w:ascii="Arial" w:hAnsi="Arial" w:cs="Arial"/>
          <w:b/>
          <w:bCs/>
        </w:rPr>
        <w:t xml:space="preserve"> </w:t>
      </w:r>
      <w:r w:rsidRPr="00634C06">
        <w:rPr>
          <w:rFonts w:ascii="Arial" w:hAnsi="Arial" w:cs="Arial"/>
          <w:b/>
          <w:bCs/>
        </w:rPr>
        <w:t>INCOMPATIBILITA’ AI SENSI DEL D.LGS. 8 APRILE 2013, n. 39 E S.M.I.</w:t>
      </w:r>
    </w:p>
    <w:p w14:paraId="733CC5EC" w14:textId="0FFE218E" w:rsidR="00CF0048" w:rsidRPr="00634C06" w:rsidRDefault="00CF0048" w:rsidP="00634C06">
      <w:pPr>
        <w:pStyle w:val="Default"/>
        <w:jc w:val="center"/>
        <w:rPr>
          <w:rFonts w:ascii="Arial" w:hAnsi="Arial" w:cs="Arial"/>
          <w:b/>
          <w:bCs/>
          <w:sz w:val="22"/>
          <w:szCs w:val="22"/>
        </w:rPr>
      </w:pPr>
      <w:r w:rsidRPr="00634C06">
        <w:rPr>
          <w:rFonts w:ascii="Arial" w:hAnsi="Arial" w:cs="Arial"/>
          <w:sz w:val="22"/>
          <w:szCs w:val="22"/>
        </w:rPr>
        <w:t>Rilasciata ai sensi del D.P.R. 28 dicembre 2000, n. 445 “Testo unico delle disposizioni legislative e regolamentari in materia di documentazione amministrativa”, per i fini di cui al D.lgs. n. 39/2013.</w:t>
      </w:r>
    </w:p>
    <w:p w14:paraId="7D81F2AE" w14:textId="77777777" w:rsidR="00CF0048" w:rsidRPr="00634C06" w:rsidRDefault="00CF0048" w:rsidP="00CF0048">
      <w:pPr>
        <w:jc w:val="both"/>
        <w:rPr>
          <w:rFonts w:ascii="Arial" w:hAnsi="Arial" w:cs="Arial"/>
          <w:b/>
          <w:bCs/>
          <w:sz w:val="22"/>
          <w:szCs w:val="22"/>
        </w:rPr>
      </w:pPr>
    </w:p>
    <w:p w14:paraId="7D47F877" w14:textId="77777777" w:rsidR="009507A6" w:rsidRPr="00634C06" w:rsidRDefault="009507A6" w:rsidP="00CF0048">
      <w:pPr>
        <w:jc w:val="both"/>
        <w:rPr>
          <w:rFonts w:ascii="Arial" w:hAnsi="Arial" w:cs="Arial"/>
          <w:b/>
          <w:bCs/>
          <w:sz w:val="22"/>
          <w:szCs w:val="22"/>
        </w:rPr>
      </w:pPr>
    </w:p>
    <w:p w14:paraId="4D13E5CA" w14:textId="40962ACB" w:rsidR="00CF0048" w:rsidRPr="00634C06" w:rsidRDefault="00CF0048" w:rsidP="00CF0048">
      <w:pPr>
        <w:pStyle w:val="Rientrocorpodeltesto2"/>
        <w:spacing w:line="360" w:lineRule="auto"/>
        <w:ind w:left="0"/>
      </w:pPr>
      <w:r w:rsidRPr="00634C06">
        <w:t>Il/la sottoscritto/a _</w:t>
      </w:r>
      <w:r w:rsidR="009507A6" w:rsidRPr="00634C06">
        <w:t>______________________</w:t>
      </w:r>
      <w:r w:rsidRPr="00634C06">
        <w:t>________________________________________</w:t>
      </w:r>
    </w:p>
    <w:p w14:paraId="0F635A44" w14:textId="37227D30" w:rsidR="00CF0048" w:rsidRPr="00634C06" w:rsidRDefault="00CF0048" w:rsidP="00CF0048">
      <w:pPr>
        <w:pStyle w:val="Rientrocorpodeltesto2"/>
        <w:spacing w:line="360" w:lineRule="auto"/>
        <w:ind w:left="0" w:right="-1"/>
        <w:jc w:val="both"/>
      </w:pPr>
      <w:r w:rsidRPr="00634C06">
        <w:t xml:space="preserve">nato/a </w:t>
      </w:r>
      <w:proofErr w:type="spellStart"/>
      <w:r w:rsidRPr="00634C06">
        <w:t>a</w:t>
      </w:r>
      <w:proofErr w:type="spellEnd"/>
      <w:r w:rsidRPr="00634C06">
        <w:t xml:space="preserve"> _______________________ il ___________ residente a _____________</w:t>
      </w:r>
      <w:r w:rsidR="00634C06">
        <w:t>_</w:t>
      </w:r>
      <w:r w:rsidRPr="00634C06">
        <w:t xml:space="preserve">____________ CAP _________ </w:t>
      </w:r>
      <w:r w:rsidR="00634C06">
        <w:t xml:space="preserve">indirizzo </w:t>
      </w:r>
      <w:r w:rsidRPr="00634C06">
        <w:t>_________________________________________</w:t>
      </w:r>
      <w:r w:rsidR="00634C06">
        <w:t>______________</w:t>
      </w:r>
      <w:r w:rsidRPr="00634C06">
        <w:t>__</w:t>
      </w:r>
    </w:p>
    <w:p w14:paraId="718A9B0C" w14:textId="649DD093" w:rsidR="00CF0048" w:rsidRPr="00634C06" w:rsidRDefault="00634C06" w:rsidP="00CF0048">
      <w:pPr>
        <w:pStyle w:val="Rientrocorpodeltesto2"/>
        <w:spacing w:line="360" w:lineRule="auto"/>
        <w:ind w:left="0" w:right="-1"/>
        <w:jc w:val="both"/>
      </w:pPr>
      <w:r>
        <w:t>C</w:t>
      </w:r>
      <w:r w:rsidR="00CF0048" w:rsidRPr="00634C06">
        <w:t>od</w:t>
      </w:r>
      <w:r>
        <w:t xml:space="preserve">ice fiscale </w:t>
      </w:r>
      <w:r w:rsidR="00CF0048" w:rsidRPr="00634C06">
        <w:t>_______________________________________________________________</w:t>
      </w:r>
    </w:p>
    <w:p w14:paraId="6F00A4EB" w14:textId="77777777" w:rsidR="00634C06" w:rsidRDefault="00634C06" w:rsidP="00CF0048">
      <w:pPr>
        <w:pStyle w:val="Rientrocorpodeltesto2"/>
        <w:ind w:left="0" w:right="-1"/>
        <w:jc w:val="center"/>
        <w:rPr>
          <w:b/>
          <w:bCs/>
        </w:rPr>
      </w:pPr>
    </w:p>
    <w:p w14:paraId="6D6B0BF9" w14:textId="65F1240B" w:rsidR="00CF0048" w:rsidRPr="00634C06" w:rsidRDefault="00CF0048" w:rsidP="00CF0048">
      <w:pPr>
        <w:pStyle w:val="Rientrocorpodeltesto2"/>
        <w:ind w:left="0" w:right="-1"/>
        <w:jc w:val="center"/>
        <w:rPr>
          <w:b/>
          <w:bCs/>
        </w:rPr>
      </w:pPr>
      <w:r w:rsidRPr="00634C06">
        <w:rPr>
          <w:b/>
          <w:bCs/>
        </w:rPr>
        <w:t>VISTO</w:t>
      </w:r>
    </w:p>
    <w:p w14:paraId="3EB74FF6" w14:textId="77777777" w:rsidR="009507A6" w:rsidRPr="00634C06" w:rsidRDefault="009507A6" w:rsidP="00634C06">
      <w:pPr>
        <w:pStyle w:val="Rientrocorpodeltesto2"/>
        <w:ind w:left="0" w:right="-1"/>
        <w:jc w:val="center"/>
        <w:rPr>
          <w:b/>
          <w:bCs/>
        </w:rPr>
      </w:pPr>
    </w:p>
    <w:p w14:paraId="198357A0" w14:textId="77777777" w:rsidR="00CF0048" w:rsidRPr="00634C06" w:rsidRDefault="00CF0048" w:rsidP="00634C06">
      <w:pPr>
        <w:pStyle w:val="Rientrocorpodeltesto2"/>
        <w:ind w:left="0"/>
        <w:jc w:val="both"/>
      </w:pPr>
      <w:r w:rsidRPr="00634C06">
        <w:t xml:space="preserve">il Decreto legislativo n. 39/2013 “Disposizioni in materia di incandidabilità e incompatibilità di incarichi presso le pubbliche amministrazioni e presso gli enti privati </w:t>
      </w:r>
      <w:proofErr w:type="gramStart"/>
      <w:r w:rsidRPr="00634C06">
        <w:t>in  controllo</w:t>
      </w:r>
      <w:proofErr w:type="gramEnd"/>
      <w:r w:rsidRPr="00634C06">
        <w:t xml:space="preserve"> pubblico, a norma dell’art.1, commi 49 e 50, della legge n. 190/2012”;</w:t>
      </w:r>
    </w:p>
    <w:p w14:paraId="5EC564FF" w14:textId="77777777" w:rsidR="00CF0048" w:rsidRPr="00634C06" w:rsidRDefault="00CF0048" w:rsidP="00CF0048">
      <w:pPr>
        <w:pStyle w:val="Rientrocorpodeltesto2"/>
        <w:ind w:left="0" w:right="-1"/>
        <w:jc w:val="both"/>
      </w:pPr>
    </w:p>
    <w:p w14:paraId="55C07C9A" w14:textId="77777777" w:rsidR="00CF0048" w:rsidRPr="00634C06" w:rsidRDefault="00CF0048" w:rsidP="00CF0048">
      <w:pPr>
        <w:pStyle w:val="Rientrocorpodeltesto2"/>
        <w:ind w:left="0"/>
        <w:jc w:val="center"/>
        <w:rPr>
          <w:b/>
          <w:bCs/>
        </w:rPr>
      </w:pPr>
      <w:r w:rsidRPr="00634C06">
        <w:rPr>
          <w:b/>
          <w:bCs/>
        </w:rPr>
        <w:t>CONSAPEVOLE</w:t>
      </w:r>
    </w:p>
    <w:p w14:paraId="54790459" w14:textId="77777777" w:rsidR="00CF0048" w:rsidRPr="00634C06" w:rsidRDefault="00CF0048" w:rsidP="00CF0048">
      <w:pPr>
        <w:pStyle w:val="Rientrocorpodeltesto2"/>
        <w:ind w:left="0"/>
        <w:jc w:val="center"/>
        <w:rPr>
          <w:b/>
          <w:bCs/>
        </w:rPr>
      </w:pPr>
    </w:p>
    <w:p w14:paraId="41A8B375" w14:textId="1AF5D3EF" w:rsidR="00CF0048" w:rsidRPr="00634C06" w:rsidRDefault="00CF0048" w:rsidP="00634C06">
      <w:pPr>
        <w:pStyle w:val="Rientrocorpodeltesto2"/>
        <w:numPr>
          <w:ilvl w:val="0"/>
          <w:numId w:val="7"/>
        </w:numPr>
        <w:ind w:right="-1"/>
        <w:jc w:val="both"/>
      </w:pPr>
      <w:r w:rsidRPr="00634C06">
        <w:t>delle sanzioni penali in caso di dichiarazioni false ai sensi dell’art. 76 del DPR n. 445/2000;</w:t>
      </w:r>
    </w:p>
    <w:p w14:paraId="7FF96345" w14:textId="77777777" w:rsidR="00CF0048" w:rsidRPr="00634C06" w:rsidRDefault="00CF0048" w:rsidP="00634C06">
      <w:pPr>
        <w:pStyle w:val="Rientrocorpodeltesto2"/>
        <w:numPr>
          <w:ilvl w:val="0"/>
          <w:numId w:val="7"/>
        </w:numPr>
        <w:ind w:right="-1"/>
        <w:jc w:val="both"/>
      </w:pPr>
      <w:r w:rsidRPr="00634C06">
        <w:t xml:space="preserve">delle sanzioni di cui all’art.20, comma 5, del </w:t>
      </w:r>
      <w:proofErr w:type="spellStart"/>
      <w:r w:rsidRPr="00634C06">
        <w:t>D.Lgs.</w:t>
      </w:r>
      <w:proofErr w:type="spellEnd"/>
      <w:r w:rsidRPr="00634C06">
        <w:t xml:space="preserve"> 39/2013, il quale prevede, in caso di dichiarazioni mendaci, nel rispetto del diritto di difesa e del contraddittorio, l’</w:t>
      </w:r>
      <w:proofErr w:type="spellStart"/>
      <w:r w:rsidRPr="00634C06">
        <w:t>inconferibilità</w:t>
      </w:r>
      <w:proofErr w:type="spellEnd"/>
      <w:r w:rsidRPr="00634C06">
        <w:t xml:space="preserve"> di qualsivoglia incarico di cui al suddetto </w:t>
      </w:r>
      <w:proofErr w:type="spellStart"/>
      <w:r w:rsidRPr="00634C06">
        <w:t>D.Lgs.</w:t>
      </w:r>
      <w:proofErr w:type="spellEnd"/>
      <w:r w:rsidRPr="00634C06">
        <w:t xml:space="preserve"> 39/2013 per un periodo di 5 anni;</w:t>
      </w:r>
    </w:p>
    <w:p w14:paraId="1D62511E" w14:textId="06C3ACEE" w:rsidR="00CF0048" w:rsidRDefault="00CF0048" w:rsidP="00CF0048">
      <w:pPr>
        <w:pStyle w:val="Titolo3"/>
        <w:jc w:val="center"/>
        <w:rPr>
          <w:i w:val="0"/>
          <w:iCs w:val="0"/>
        </w:rPr>
      </w:pPr>
      <w:r w:rsidRPr="00634C06">
        <w:rPr>
          <w:i w:val="0"/>
          <w:iCs w:val="0"/>
        </w:rPr>
        <w:t>DICHIARA SOTTO LA PROPRIA RESPONSABILITA’</w:t>
      </w:r>
    </w:p>
    <w:p w14:paraId="1BCDED1F" w14:textId="77777777" w:rsidR="00634C06" w:rsidRPr="00634C06" w:rsidRDefault="00634C06" w:rsidP="00634C06"/>
    <w:p w14:paraId="3CD4B4EF" w14:textId="77777777" w:rsidR="00634C06" w:rsidRPr="00634C06" w:rsidRDefault="00CF0048" w:rsidP="00CF0048">
      <w:pPr>
        <w:rPr>
          <w:rFonts w:ascii="Arial" w:hAnsi="Arial" w:cs="Arial"/>
          <w:sz w:val="22"/>
          <w:szCs w:val="22"/>
        </w:rPr>
      </w:pPr>
      <w:r w:rsidRPr="00634C06">
        <w:rPr>
          <w:rFonts w:ascii="Arial" w:hAnsi="Arial" w:cs="Arial"/>
          <w:sz w:val="22"/>
          <w:szCs w:val="22"/>
        </w:rPr>
        <w:t>per i</w:t>
      </w:r>
      <w:r w:rsidR="009507A6" w:rsidRPr="00634C06">
        <w:rPr>
          <w:rFonts w:ascii="Arial" w:hAnsi="Arial" w:cs="Arial"/>
          <w:sz w:val="22"/>
          <w:szCs w:val="22"/>
        </w:rPr>
        <w:t>l conferimento dell’incarico di</w:t>
      </w:r>
      <w:r w:rsidR="00634C06" w:rsidRPr="00634C06">
        <w:rPr>
          <w:rFonts w:ascii="Arial" w:hAnsi="Arial" w:cs="Arial"/>
          <w:sz w:val="22"/>
          <w:szCs w:val="22"/>
        </w:rPr>
        <w:t>:</w:t>
      </w:r>
    </w:p>
    <w:p w14:paraId="5FCEB9E6" w14:textId="472E1C3A" w:rsidR="00CF0048" w:rsidRPr="00634C06" w:rsidRDefault="009507A6" w:rsidP="00CF0048">
      <w:pPr>
        <w:rPr>
          <w:rFonts w:ascii="Arial" w:hAnsi="Arial" w:cs="Arial"/>
          <w:sz w:val="22"/>
          <w:szCs w:val="22"/>
        </w:rPr>
      </w:pPr>
      <w:r w:rsidRPr="00634C06">
        <w:rPr>
          <w:rFonts w:ascii="Arial" w:hAnsi="Arial" w:cs="Arial"/>
          <w:b/>
          <w:bCs/>
          <w:sz w:val="22"/>
          <w:szCs w:val="22"/>
        </w:rPr>
        <w:t xml:space="preserve">REVISORE UNICO DEL CONSORZIO </w:t>
      </w:r>
      <w:r w:rsidR="00873737" w:rsidRPr="00634C06">
        <w:rPr>
          <w:rFonts w:ascii="Arial" w:hAnsi="Arial" w:cs="Arial"/>
          <w:b/>
          <w:bCs/>
          <w:sz w:val="22"/>
          <w:szCs w:val="22"/>
        </w:rPr>
        <w:t>DI</w:t>
      </w:r>
      <w:r w:rsidRPr="00634C06">
        <w:rPr>
          <w:rFonts w:ascii="Arial" w:hAnsi="Arial" w:cs="Arial"/>
          <w:b/>
          <w:bCs/>
          <w:sz w:val="22"/>
          <w:szCs w:val="22"/>
        </w:rPr>
        <w:t xml:space="preserve"> SVILUPPO INDUSTRIALE DELLE VALLI DEL TRONTO, DELL’ASO E DEL TESINO (</w:t>
      </w:r>
      <w:r w:rsidR="00873737" w:rsidRPr="00634C06">
        <w:rPr>
          <w:rFonts w:ascii="Arial" w:hAnsi="Arial" w:cs="Arial"/>
          <w:b/>
          <w:bCs/>
          <w:sz w:val="22"/>
          <w:szCs w:val="22"/>
        </w:rPr>
        <w:t>PICENO CONSIND</w:t>
      </w:r>
      <w:r w:rsidRPr="00634C06">
        <w:rPr>
          <w:rFonts w:ascii="Arial" w:hAnsi="Arial" w:cs="Arial"/>
          <w:b/>
          <w:bCs/>
          <w:sz w:val="22"/>
          <w:szCs w:val="22"/>
        </w:rPr>
        <w:t>)</w:t>
      </w:r>
      <w:r w:rsidR="00873737" w:rsidRPr="00634C06">
        <w:rPr>
          <w:rFonts w:ascii="Arial" w:hAnsi="Arial" w:cs="Arial"/>
          <w:b/>
          <w:bCs/>
          <w:sz w:val="22"/>
          <w:szCs w:val="22"/>
        </w:rPr>
        <w:t xml:space="preserve"> – ASCOLI PICENO</w:t>
      </w:r>
    </w:p>
    <w:p w14:paraId="18BE89C5" w14:textId="77777777" w:rsidR="00CF0048" w:rsidRPr="00634C06" w:rsidRDefault="00CF0048" w:rsidP="00CF0048">
      <w:pPr>
        <w:rPr>
          <w:rFonts w:ascii="Arial" w:hAnsi="Arial" w:cs="Arial"/>
          <w:sz w:val="22"/>
          <w:szCs w:val="22"/>
        </w:rPr>
      </w:pPr>
    </w:p>
    <w:p w14:paraId="60B7FC8B" w14:textId="77777777" w:rsidR="00CF0048" w:rsidRPr="00634C06" w:rsidRDefault="00CF0048" w:rsidP="00634C06">
      <w:pPr>
        <w:pStyle w:val="Rientrocorpodeltesto2"/>
        <w:numPr>
          <w:ilvl w:val="0"/>
          <w:numId w:val="7"/>
        </w:numPr>
        <w:ind w:right="-1"/>
        <w:jc w:val="both"/>
      </w:pPr>
      <w:r w:rsidRPr="00634C06">
        <w:t xml:space="preserve">di non trovarsi in alcuna delle situazioni di </w:t>
      </w:r>
      <w:proofErr w:type="spellStart"/>
      <w:r w:rsidRPr="00634C06">
        <w:t>inconferibilità</w:t>
      </w:r>
      <w:proofErr w:type="spellEnd"/>
      <w:r w:rsidRPr="00634C06">
        <w:t xml:space="preserve"> di incarichi prevista dagli artt. 3, 4 e 7 del </w:t>
      </w:r>
      <w:proofErr w:type="spellStart"/>
      <w:r w:rsidRPr="00634C06">
        <w:t>D.Lgs.</w:t>
      </w:r>
      <w:proofErr w:type="spellEnd"/>
      <w:r w:rsidRPr="00634C06">
        <w:t xml:space="preserve"> n.39/2013;</w:t>
      </w:r>
    </w:p>
    <w:p w14:paraId="0D604042" w14:textId="77777777" w:rsidR="00CF0048" w:rsidRPr="00634C06" w:rsidRDefault="00CF0048" w:rsidP="00634C06">
      <w:pPr>
        <w:pStyle w:val="Rientrocorpodeltesto2"/>
        <w:numPr>
          <w:ilvl w:val="0"/>
          <w:numId w:val="7"/>
        </w:numPr>
        <w:ind w:right="-1"/>
        <w:jc w:val="both"/>
      </w:pPr>
      <w:r w:rsidRPr="00634C06">
        <w:t xml:space="preserve">di non trovarsi in alcuna delle situazioni di incompatibilità tra incarichi nella P.A. e negli altri Enti privati in controllo pubblico e cariche in enti di diritto privato regolati o finanziati dalle amministrazioni nonché lo svolgimento di attività professionale previste dall’art. 9 del </w:t>
      </w:r>
      <w:proofErr w:type="spellStart"/>
      <w:r w:rsidRPr="00634C06">
        <w:t>D.Lgs.</w:t>
      </w:r>
      <w:proofErr w:type="spellEnd"/>
      <w:r w:rsidRPr="00634C06">
        <w:t xml:space="preserve"> n.39/2013;</w:t>
      </w:r>
    </w:p>
    <w:p w14:paraId="408DDCB3" w14:textId="77777777" w:rsidR="00CF0048" w:rsidRPr="00634C06" w:rsidRDefault="00CF0048" w:rsidP="00634C06">
      <w:pPr>
        <w:pStyle w:val="Rientrocorpodeltesto2"/>
        <w:numPr>
          <w:ilvl w:val="0"/>
          <w:numId w:val="7"/>
        </w:numPr>
        <w:ind w:right="-1"/>
        <w:jc w:val="both"/>
      </w:pPr>
      <w:r w:rsidRPr="00634C06">
        <w:t xml:space="preserve">di non trovarsi in alcuna delle situazioni di incompatibilità tra incarichi nella P.A. e negli altri Enti privati in controllo pubblico e cariche di componenti di organi di indirizzo politico previste dagli art. 11, 12 e 13 del </w:t>
      </w:r>
      <w:proofErr w:type="spellStart"/>
      <w:r w:rsidRPr="00634C06">
        <w:t>D.Lgs.n</w:t>
      </w:r>
      <w:proofErr w:type="spellEnd"/>
      <w:r w:rsidRPr="00634C06">
        <w:t>. 39/2013;</w:t>
      </w:r>
    </w:p>
    <w:p w14:paraId="1D5885C3" w14:textId="77777777" w:rsidR="00CF0048" w:rsidRPr="00634C06" w:rsidRDefault="00CF0048" w:rsidP="00634C06">
      <w:pPr>
        <w:pStyle w:val="Rientrocorpodeltesto2"/>
        <w:numPr>
          <w:ilvl w:val="0"/>
          <w:numId w:val="7"/>
        </w:numPr>
        <w:ind w:right="-1"/>
        <w:jc w:val="both"/>
      </w:pPr>
      <w:r w:rsidRPr="00634C06">
        <w:t xml:space="preserve">di non incorrere nei divieti di cui al combinato disposto dagli artt. 21 del D. Lgs. n. 39/2013 e </w:t>
      </w:r>
      <w:proofErr w:type="spellStart"/>
      <w:r w:rsidRPr="00634C06">
        <w:t>s.m.i.</w:t>
      </w:r>
      <w:proofErr w:type="spellEnd"/>
      <w:r w:rsidRPr="00634C06">
        <w:t xml:space="preserve"> e 53, comma 16 ter, del D. Lgs. n. 165/2001 e </w:t>
      </w:r>
      <w:proofErr w:type="spellStart"/>
      <w:r w:rsidRPr="00634C06">
        <w:t>s.m.i.</w:t>
      </w:r>
      <w:proofErr w:type="spellEnd"/>
      <w:r w:rsidRPr="00634C06">
        <w:t xml:space="preserve">; </w:t>
      </w:r>
    </w:p>
    <w:p w14:paraId="68104F4C" w14:textId="77777777" w:rsidR="00CF0048" w:rsidRPr="00634C06" w:rsidRDefault="00CF0048" w:rsidP="00634C06">
      <w:pPr>
        <w:pStyle w:val="Rientrocorpodeltesto2"/>
        <w:numPr>
          <w:ilvl w:val="0"/>
          <w:numId w:val="7"/>
        </w:numPr>
        <w:ind w:right="-1"/>
        <w:jc w:val="both"/>
      </w:pPr>
      <w:r w:rsidRPr="00634C06">
        <w:t>di impegnarsi a comunicare tempestivamente eventuali sopravvenuti elementi ostativi.</w:t>
      </w:r>
    </w:p>
    <w:p w14:paraId="54BEFF0F" w14:textId="460E7CC0" w:rsidR="00CF0048" w:rsidRDefault="00CF0048" w:rsidP="00CF0048">
      <w:pPr>
        <w:ind w:left="1416" w:hanging="1416"/>
        <w:jc w:val="center"/>
        <w:rPr>
          <w:rFonts w:ascii="Arial" w:hAnsi="Arial" w:cs="Arial"/>
          <w:sz w:val="22"/>
          <w:szCs w:val="22"/>
          <w:lang w:eastAsia="it-IT"/>
        </w:rPr>
      </w:pPr>
    </w:p>
    <w:p w14:paraId="34D4BE52" w14:textId="77777777" w:rsidR="00634C06" w:rsidRPr="00634C06" w:rsidRDefault="00634C06" w:rsidP="00CF0048">
      <w:pPr>
        <w:ind w:left="1416" w:hanging="1416"/>
        <w:jc w:val="center"/>
        <w:rPr>
          <w:rFonts w:ascii="Arial" w:hAnsi="Arial" w:cs="Arial"/>
          <w:sz w:val="22"/>
          <w:szCs w:val="22"/>
          <w:lang w:eastAsia="it-IT"/>
        </w:rPr>
      </w:pPr>
    </w:p>
    <w:p w14:paraId="3E4BC43B" w14:textId="77777777" w:rsidR="00CF0048" w:rsidRPr="00634C06" w:rsidRDefault="00CF0048" w:rsidP="00CF0048">
      <w:pPr>
        <w:ind w:left="4248"/>
        <w:rPr>
          <w:rFonts w:ascii="Arial" w:hAnsi="Arial" w:cs="Arial"/>
          <w:b/>
          <w:bCs/>
          <w:sz w:val="22"/>
          <w:szCs w:val="22"/>
        </w:rPr>
      </w:pPr>
      <w:r w:rsidRPr="00634C06">
        <w:rPr>
          <w:rFonts w:ascii="Arial" w:hAnsi="Arial" w:cs="Arial"/>
          <w:b/>
          <w:bCs/>
          <w:sz w:val="22"/>
          <w:szCs w:val="22"/>
        </w:rPr>
        <w:t>OPPURE</w:t>
      </w:r>
    </w:p>
    <w:p w14:paraId="7BB3E6D8" w14:textId="77777777" w:rsidR="00CF0048" w:rsidRPr="00634C06" w:rsidRDefault="00CF0048" w:rsidP="00CF0048">
      <w:pPr>
        <w:ind w:left="1416" w:hanging="1416"/>
        <w:jc w:val="center"/>
        <w:rPr>
          <w:rFonts w:ascii="Arial" w:hAnsi="Arial" w:cs="Arial"/>
          <w:b/>
          <w:bCs/>
          <w:sz w:val="22"/>
          <w:szCs w:val="22"/>
        </w:rPr>
      </w:pPr>
    </w:p>
    <w:p w14:paraId="3FABDD63" w14:textId="77777777" w:rsidR="00CF0048" w:rsidRPr="00634C06" w:rsidRDefault="00CF0048" w:rsidP="00634C06">
      <w:pPr>
        <w:pStyle w:val="Rientrocorpodeltesto2"/>
        <w:numPr>
          <w:ilvl w:val="0"/>
          <w:numId w:val="7"/>
        </w:numPr>
        <w:ind w:right="-1"/>
        <w:jc w:val="both"/>
      </w:pPr>
      <w:r w:rsidRPr="00634C06">
        <w:t xml:space="preserve">che sussistono la/le seguente/i causa/e di incompatibilità degli incarichi previste specificatamente dal </w:t>
      </w:r>
      <w:proofErr w:type="spellStart"/>
      <w:r w:rsidRPr="00634C06">
        <w:t>D.Lgs.</w:t>
      </w:r>
      <w:proofErr w:type="spellEnd"/>
      <w:r w:rsidRPr="00634C06">
        <w:t xml:space="preserve"> n. 39/2013 relativamente ai seguenti incarichi e/o cariche:</w:t>
      </w:r>
    </w:p>
    <w:p w14:paraId="3F58EE9D" w14:textId="77777777" w:rsidR="00CF0048" w:rsidRPr="00634C06" w:rsidRDefault="00CF0048" w:rsidP="00CF0048">
      <w:pPr>
        <w:jc w:val="both"/>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7"/>
        <w:gridCol w:w="2971"/>
      </w:tblGrid>
      <w:tr w:rsidR="00CF0048" w:rsidRPr="00634C06" w14:paraId="2DAA9F82" w14:textId="77777777" w:rsidTr="00634C06">
        <w:tc>
          <w:tcPr>
            <w:tcW w:w="6521" w:type="dxa"/>
          </w:tcPr>
          <w:p w14:paraId="51C6DA18" w14:textId="77777777" w:rsidR="00CF0048" w:rsidRPr="00634C06" w:rsidRDefault="00CF0048" w:rsidP="00634C06">
            <w:pPr>
              <w:jc w:val="center"/>
              <w:rPr>
                <w:rFonts w:ascii="Arial" w:hAnsi="Arial" w:cs="Arial"/>
              </w:rPr>
            </w:pPr>
          </w:p>
          <w:p w14:paraId="54A9BB7C" w14:textId="77777777" w:rsidR="00CF0048" w:rsidRPr="00634C06" w:rsidRDefault="00CF0048" w:rsidP="00634C06">
            <w:pPr>
              <w:jc w:val="center"/>
              <w:rPr>
                <w:rFonts w:ascii="Arial" w:hAnsi="Arial" w:cs="Arial"/>
              </w:rPr>
            </w:pPr>
            <w:r w:rsidRPr="00634C06">
              <w:rPr>
                <w:rFonts w:ascii="Arial" w:hAnsi="Arial" w:cs="Arial"/>
              </w:rPr>
              <w:t>INCARICO/CARICA RICOPERTO</w:t>
            </w:r>
          </w:p>
        </w:tc>
        <w:tc>
          <w:tcPr>
            <w:tcW w:w="3007" w:type="dxa"/>
          </w:tcPr>
          <w:p w14:paraId="0E8A6C0D" w14:textId="77777777" w:rsidR="00CF0048" w:rsidRPr="00634C06" w:rsidRDefault="00CF0048" w:rsidP="00634C06">
            <w:pPr>
              <w:jc w:val="center"/>
              <w:rPr>
                <w:rFonts w:ascii="Arial" w:hAnsi="Arial" w:cs="Arial"/>
              </w:rPr>
            </w:pPr>
          </w:p>
          <w:p w14:paraId="6F5FE6B1" w14:textId="77777777" w:rsidR="00CF0048" w:rsidRPr="00634C06" w:rsidRDefault="00CF0048" w:rsidP="00634C06">
            <w:pPr>
              <w:jc w:val="center"/>
              <w:rPr>
                <w:rFonts w:ascii="Arial" w:hAnsi="Arial" w:cs="Arial"/>
              </w:rPr>
            </w:pPr>
            <w:r w:rsidRPr="00634C06">
              <w:rPr>
                <w:rFonts w:ascii="Arial" w:hAnsi="Arial" w:cs="Arial"/>
              </w:rPr>
              <w:t>ARTICOLO DI RIFERIMENTO DEL D.LGS. N. 39/2013</w:t>
            </w:r>
          </w:p>
          <w:p w14:paraId="4D220870" w14:textId="77777777" w:rsidR="00CF0048" w:rsidRPr="00634C06" w:rsidRDefault="00CF0048" w:rsidP="00634C06">
            <w:pPr>
              <w:jc w:val="center"/>
              <w:rPr>
                <w:rFonts w:ascii="Arial" w:hAnsi="Arial" w:cs="Arial"/>
              </w:rPr>
            </w:pPr>
          </w:p>
        </w:tc>
      </w:tr>
      <w:tr w:rsidR="00CF0048" w:rsidRPr="00634C06" w14:paraId="009485CB" w14:textId="77777777" w:rsidTr="00634C06">
        <w:tc>
          <w:tcPr>
            <w:tcW w:w="6521" w:type="dxa"/>
          </w:tcPr>
          <w:p w14:paraId="05B60A82" w14:textId="77777777" w:rsidR="00CF0048" w:rsidRPr="00634C06" w:rsidRDefault="00CF0048" w:rsidP="00873737">
            <w:pPr>
              <w:jc w:val="both"/>
              <w:rPr>
                <w:rFonts w:ascii="Arial" w:hAnsi="Arial" w:cs="Arial"/>
              </w:rPr>
            </w:pPr>
          </w:p>
          <w:p w14:paraId="33BDCD42" w14:textId="77777777" w:rsidR="00CF0048" w:rsidRPr="00634C06" w:rsidRDefault="00CF0048" w:rsidP="00873737">
            <w:pPr>
              <w:jc w:val="both"/>
              <w:rPr>
                <w:rFonts w:ascii="Arial" w:hAnsi="Arial" w:cs="Arial"/>
              </w:rPr>
            </w:pPr>
          </w:p>
        </w:tc>
        <w:tc>
          <w:tcPr>
            <w:tcW w:w="3007" w:type="dxa"/>
          </w:tcPr>
          <w:p w14:paraId="13782104" w14:textId="77777777" w:rsidR="00CF0048" w:rsidRPr="00634C06" w:rsidRDefault="00CF0048" w:rsidP="00873737">
            <w:pPr>
              <w:jc w:val="both"/>
              <w:rPr>
                <w:rFonts w:ascii="Arial" w:hAnsi="Arial" w:cs="Arial"/>
              </w:rPr>
            </w:pPr>
          </w:p>
          <w:p w14:paraId="0297473C" w14:textId="77777777" w:rsidR="00CF0048" w:rsidRPr="00634C06" w:rsidRDefault="00CF0048" w:rsidP="00873737">
            <w:pPr>
              <w:jc w:val="both"/>
              <w:rPr>
                <w:rFonts w:ascii="Arial" w:hAnsi="Arial" w:cs="Arial"/>
              </w:rPr>
            </w:pPr>
          </w:p>
        </w:tc>
      </w:tr>
      <w:tr w:rsidR="00CF0048" w:rsidRPr="00634C06" w14:paraId="12ED0557" w14:textId="77777777" w:rsidTr="00634C06">
        <w:tc>
          <w:tcPr>
            <w:tcW w:w="6521" w:type="dxa"/>
          </w:tcPr>
          <w:p w14:paraId="5CDD6AAE" w14:textId="77777777" w:rsidR="00CF0048" w:rsidRPr="00634C06" w:rsidRDefault="00CF0048" w:rsidP="00873737">
            <w:pPr>
              <w:jc w:val="both"/>
              <w:rPr>
                <w:rFonts w:ascii="Arial" w:hAnsi="Arial" w:cs="Arial"/>
              </w:rPr>
            </w:pPr>
          </w:p>
          <w:p w14:paraId="35526CF2" w14:textId="77777777" w:rsidR="00CF0048" w:rsidRPr="00634C06" w:rsidRDefault="00CF0048" w:rsidP="00873737">
            <w:pPr>
              <w:jc w:val="both"/>
              <w:rPr>
                <w:rFonts w:ascii="Arial" w:hAnsi="Arial" w:cs="Arial"/>
              </w:rPr>
            </w:pPr>
          </w:p>
        </w:tc>
        <w:tc>
          <w:tcPr>
            <w:tcW w:w="3007" w:type="dxa"/>
          </w:tcPr>
          <w:p w14:paraId="362A618C" w14:textId="77777777" w:rsidR="00CF0048" w:rsidRPr="00634C06" w:rsidRDefault="00CF0048" w:rsidP="00873737">
            <w:pPr>
              <w:jc w:val="both"/>
              <w:rPr>
                <w:rFonts w:ascii="Arial" w:hAnsi="Arial" w:cs="Arial"/>
              </w:rPr>
            </w:pPr>
          </w:p>
        </w:tc>
      </w:tr>
      <w:tr w:rsidR="00CF0048" w:rsidRPr="00634C06" w14:paraId="0833F6F4" w14:textId="77777777" w:rsidTr="00634C06">
        <w:tc>
          <w:tcPr>
            <w:tcW w:w="6521" w:type="dxa"/>
          </w:tcPr>
          <w:p w14:paraId="29F2870A" w14:textId="77777777" w:rsidR="00CF0048" w:rsidRPr="00634C06" w:rsidRDefault="00CF0048" w:rsidP="00873737">
            <w:pPr>
              <w:jc w:val="both"/>
              <w:rPr>
                <w:rFonts w:ascii="Arial" w:hAnsi="Arial" w:cs="Arial"/>
              </w:rPr>
            </w:pPr>
          </w:p>
          <w:p w14:paraId="58335975" w14:textId="77777777" w:rsidR="00CF0048" w:rsidRPr="00634C06" w:rsidRDefault="00CF0048" w:rsidP="00873737">
            <w:pPr>
              <w:jc w:val="both"/>
              <w:rPr>
                <w:rFonts w:ascii="Arial" w:hAnsi="Arial" w:cs="Arial"/>
              </w:rPr>
            </w:pPr>
          </w:p>
        </w:tc>
        <w:tc>
          <w:tcPr>
            <w:tcW w:w="3007" w:type="dxa"/>
          </w:tcPr>
          <w:p w14:paraId="44FBBAA4" w14:textId="77777777" w:rsidR="00CF0048" w:rsidRPr="00634C06" w:rsidRDefault="00CF0048" w:rsidP="00873737">
            <w:pPr>
              <w:jc w:val="both"/>
              <w:rPr>
                <w:rFonts w:ascii="Arial" w:hAnsi="Arial" w:cs="Arial"/>
              </w:rPr>
            </w:pPr>
          </w:p>
        </w:tc>
      </w:tr>
    </w:tbl>
    <w:p w14:paraId="4C95AC28" w14:textId="77777777" w:rsidR="00CF0048" w:rsidRPr="00634C06" w:rsidRDefault="00CF0048" w:rsidP="00CF0048">
      <w:pPr>
        <w:tabs>
          <w:tab w:val="left" w:pos="426"/>
        </w:tabs>
        <w:ind w:left="426" w:hanging="426"/>
        <w:jc w:val="both"/>
        <w:rPr>
          <w:rFonts w:ascii="Arial" w:hAnsi="Arial" w:cs="Arial"/>
        </w:rPr>
      </w:pPr>
    </w:p>
    <w:p w14:paraId="75A876A2" w14:textId="5B4D0730" w:rsidR="00CF0048" w:rsidRPr="00634C06" w:rsidRDefault="00CF0048" w:rsidP="00634C06">
      <w:pPr>
        <w:jc w:val="both"/>
        <w:rPr>
          <w:rFonts w:ascii="Arial" w:hAnsi="Arial" w:cs="Arial"/>
          <w:sz w:val="22"/>
          <w:szCs w:val="22"/>
          <w:lang w:eastAsia="it-IT"/>
        </w:rPr>
      </w:pPr>
      <w:r w:rsidRPr="00634C06">
        <w:rPr>
          <w:rFonts w:ascii="Arial" w:hAnsi="Arial" w:cs="Arial"/>
          <w:sz w:val="22"/>
          <w:szCs w:val="22"/>
          <w:u w:val="single"/>
        </w:rPr>
        <w:t>e di impegnarsi, se nominato/designato, a rimuoverla/e, ovvero ad effettuare l’opzione tra la permanenza</w:t>
      </w:r>
      <w:r w:rsidR="00634C06">
        <w:rPr>
          <w:rFonts w:ascii="Arial" w:hAnsi="Arial" w:cs="Arial"/>
          <w:sz w:val="22"/>
          <w:szCs w:val="22"/>
          <w:u w:val="single"/>
        </w:rPr>
        <w:t xml:space="preserve"> </w:t>
      </w:r>
      <w:r w:rsidRPr="00634C06">
        <w:rPr>
          <w:rFonts w:ascii="Arial" w:hAnsi="Arial" w:cs="Arial"/>
          <w:sz w:val="22"/>
          <w:szCs w:val="22"/>
          <w:u w:val="single"/>
        </w:rPr>
        <w:t>nell’incarico oggetto della nomina/designazione e lo svolgimento di altri incarichi e/o cariche con esso</w:t>
      </w:r>
      <w:r w:rsidR="00634C06">
        <w:rPr>
          <w:rFonts w:ascii="Arial" w:hAnsi="Arial" w:cs="Arial"/>
          <w:sz w:val="22"/>
          <w:szCs w:val="22"/>
          <w:u w:val="single"/>
        </w:rPr>
        <w:t xml:space="preserve"> </w:t>
      </w:r>
      <w:r w:rsidRPr="00634C06">
        <w:rPr>
          <w:rFonts w:ascii="Arial" w:hAnsi="Arial" w:cs="Arial"/>
          <w:sz w:val="22"/>
          <w:szCs w:val="22"/>
          <w:u w:val="single"/>
        </w:rPr>
        <w:t xml:space="preserve">incompatibili, entro il termine di quindici giorni dalla data della </w:t>
      </w:r>
      <w:r w:rsidRPr="00634C06">
        <w:rPr>
          <w:rFonts w:ascii="Arial" w:hAnsi="Arial" w:cs="Arial"/>
          <w:sz w:val="22"/>
          <w:szCs w:val="22"/>
          <w:u w:val="single"/>
          <w:lang w:eastAsia="it-IT"/>
        </w:rPr>
        <w:t>eventuale nomina/designazione</w:t>
      </w:r>
      <w:r w:rsidRPr="00634C06">
        <w:rPr>
          <w:rFonts w:ascii="Arial" w:hAnsi="Arial" w:cs="Arial"/>
          <w:sz w:val="22"/>
          <w:szCs w:val="22"/>
          <w:lang w:eastAsia="it-IT"/>
        </w:rPr>
        <w:t>, ai sensi di</w:t>
      </w:r>
      <w:r w:rsidR="00634C06">
        <w:rPr>
          <w:rFonts w:ascii="Arial" w:hAnsi="Arial" w:cs="Arial"/>
          <w:sz w:val="22"/>
          <w:szCs w:val="22"/>
          <w:lang w:eastAsia="it-IT"/>
        </w:rPr>
        <w:t xml:space="preserve"> </w:t>
      </w:r>
      <w:r w:rsidRPr="00634C06">
        <w:rPr>
          <w:rFonts w:ascii="Arial" w:hAnsi="Arial" w:cs="Arial"/>
          <w:sz w:val="22"/>
          <w:szCs w:val="22"/>
          <w:lang w:eastAsia="it-IT"/>
        </w:rPr>
        <w:t xml:space="preserve">quanto previsto dall’art. 1 lett. h) del </w:t>
      </w:r>
      <w:proofErr w:type="spellStart"/>
      <w:r w:rsidRPr="00634C06">
        <w:rPr>
          <w:rFonts w:ascii="Arial" w:hAnsi="Arial" w:cs="Arial"/>
          <w:sz w:val="22"/>
          <w:szCs w:val="22"/>
          <w:lang w:eastAsia="it-IT"/>
        </w:rPr>
        <w:t>D.Lgs.</w:t>
      </w:r>
      <w:proofErr w:type="spellEnd"/>
      <w:r w:rsidRPr="00634C06">
        <w:rPr>
          <w:rFonts w:ascii="Arial" w:hAnsi="Arial" w:cs="Arial"/>
          <w:sz w:val="22"/>
          <w:szCs w:val="22"/>
          <w:lang w:eastAsia="it-IT"/>
        </w:rPr>
        <w:t xml:space="preserve"> n. 39/2013</w:t>
      </w:r>
      <w:r w:rsidRPr="00634C06">
        <w:rPr>
          <w:rStyle w:val="Rimandonotaapidipagina"/>
          <w:rFonts w:ascii="Arial" w:hAnsi="Arial" w:cs="Arial"/>
          <w:sz w:val="22"/>
          <w:szCs w:val="22"/>
          <w:lang w:eastAsia="it-IT"/>
        </w:rPr>
        <w:footnoteReference w:id="1"/>
      </w:r>
      <w:r w:rsidRPr="00634C06">
        <w:rPr>
          <w:rFonts w:ascii="Arial" w:hAnsi="Arial" w:cs="Arial"/>
          <w:b/>
          <w:bCs/>
          <w:sz w:val="22"/>
          <w:szCs w:val="22"/>
          <w:vertAlign w:val="superscript"/>
        </w:rPr>
        <w:t xml:space="preserve"> </w:t>
      </w:r>
      <w:r w:rsidRPr="00634C06">
        <w:rPr>
          <w:rFonts w:ascii="Arial" w:hAnsi="Arial" w:cs="Arial"/>
          <w:sz w:val="22"/>
          <w:szCs w:val="22"/>
          <w:lang w:eastAsia="it-IT"/>
        </w:rPr>
        <w:t xml:space="preserve">. </w:t>
      </w:r>
    </w:p>
    <w:p w14:paraId="3624BFBC" w14:textId="77777777" w:rsidR="00634C06" w:rsidRDefault="00634C06" w:rsidP="00CF0048">
      <w:pPr>
        <w:pStyle w:val="Rientrocorpodeltesto2"/>
        <w:ind w:left="0" w:right="-1"/>
        <w:jc w:val="both"/>
      </w:pPr>
    </w:p>
    <w:p w14:paraId="5ADC1851" w14:textId="3519B440" w:rsidR="00CF0048" w:rsidRPr="00634C06" w:rsidRDefault="00CF0048" w:rsidP="00CF0048">
      <w:pPr>
        <w:pStyle w:val="Rientrocorpodeltesto2"/>
        <w:ind w:left="0" w:right="-1"/>
        <w:jc w:val="both"/>
      </w:pPr>
      <w:r w:rsidRPr="00634C06">
        <w:t>Nelle more della scadenza del termine di quindici giorni, l’acquisizione di efficacia della eventuale nomina rimane comunque condizionata dalla rimozione della causa di incompatibilità, che dovrà, entro il medesimo termine, essere comunicata, unitamente a copia della lettera di dimissi</w:t>
      </w:r>
      <w:r w:rsidR="009507A6" w:rsidRPr="00634C06">
        <w:t>oni, ai competenti Uffici del Piceno Consind</w:t>
      </w:r>
      <w:r w:rsidRPr="00634C06">
        <w:t xml:space="preserve">, tramite posta elettronica certificata o raccomandata </w:t>
      </w:r>
      <w:proofErr w:type="gramStart"/>
      <w:r w:rsidRPr="00634C06">
        <w:t>A.R..</w:t>
      </w:r>
      <w:proofErr w:type="gramEnd"/>
    </w:p>
    <w:p w14:paraId="34D6F418" w14:textId="77777777" w:rsidR="00634C06" w:rsidRDefault="00634C06" w:rsidP="00CF0048">
      <w:pPr>
        <w:pStyle w:val="Rientrocorpodeltesto2"/>
        <w:ind w:left="0" w:right="-1"/>
        <w:jc w:val="both"/>
      </w:pPr>
    </w:p>
    <w:p w14:paraId="489DB1D1" w14:textId="3ADC69E3" w:rsidR="00CF0048" w:rsidRPr="00634C06" w:rsidRDefault="00CF0048" w:rsidP="00CF0048">
      <w:pPr>
        <w:pStyle w:val="Rientrocorpodeltesto2"/>
        <w:ind w:left="0" w:right="-1"/>
        <w:jc w:val="both"/>
      </w:pPr>
      <w:r w:rsidRPr="00634C06">
        <w:t xml:space="preserve">Ai sensi dell’articolo 19 del </w:t>
      </w:r>
      <w:proofErr w:type="spellStart"/>
      <w:r w:rsidRPr="00634C06">
        <w:t>D.Lgs.</w:t>
      </w:r>
      <w:proofErr w:type="spellEnd"/>
      <w:r w:rsidRPr="00634C06">
        <w:t xml:space="preserve"> n. 39/2013 lo svolgimento degli incarichi in una delle situazioni di incompatibilità comporta la decadenza dall’incarico e, in caso di rapporto esterno, la risoluzione del relativo contratto di lavoro subordinato o autonomo, decorso il termine perentorio di quindici giorni dalla contestazione all’interessato, da parte del responsabile del piano di anticorruzione, dell’insorgere della causa di incompatibilità.</w:t>
      </w:r>
    </w:p>
    <w:p w14:paraId="64BB8952" w14:textId="77777777" w:rsidR="00CF0048" w:rsidRPr="00634C06" w:rsidRDefault="00CF0048" w:rsidP="00CF0048">
      <w:pPr>
        <w:pStyle w:val="Titolo3"/>
        <w:jc w:val="center"/>
        <w:rPr>
          <w:i w:val="0"/>
          <w:iCs w:val="0"/>
        </w:rPr>
      </w:pPr>
      <w:r w:rsidRPr="00634C06">
        <w:rPr>
          <w:i w:val="0"/>
          <w:iCs w:val="0"/>
        </w:rPr>
        <w:t>SI IMPEGNA</w:t>
      </w:r>
    </w:p>
    <w:p w14:paraId="09900C4C" w14:textId="77777777" w:rsidR="00CF0048" w:rsidRPr="00634C06" w:rsidRDefault="00CF0048" w:rsidP="00CF0048">
      <w:pPr>
        <w:numPr>
          <w:ilvl w:val="0"/>
          <w:numId w:val="1"/>
        </w:numPr>
        <w:ind w:left="284" w:hanging="284"/>
        <w:jc w:val="both"/>
        <w:rPr>
          <w:rFonts w:ascii="Arial" w:hAnsi="Arial" w:cs="Arial"/>
          <w:sz w:val="22"/>
          <w:szCs w:val="22"/>
        </w:rPr>
      </w:pPr>
      <w:r w:rsidRPr="00634C06">
        <w:rPr>
          <w:rFonts w:ascii="Arial" w:hAnsi="Arial" w:cs="Arial"/>
          <w:sz w:val="22"/>
          <w:szCs w:val="22"/>
        </w:rPr>
        <w:t>a comunicare tempestivamente ogni evento che modifichi la presente dichiarazione, dandone immediato avviso ai competenti Uffici del Consorzio;</w:t>
      </w:r>
    </w:p>
    <w:p w14:paraId="76347C99" w14:textId="77777777" w:rsidR="00CF0048" w:rsidRPr="00634C06" w:rsidRDefault="00CF0048" w:rsidP="00CF0048">
      <w:pPr>
        <w:numPr>
          <w:ilvl w:val="0"/>
          <w:numId w:val="1"/>
        </w:numPr>
        <w:ind w:left="284" w:hanging="284"/>
        <w:jc w:val="both"/>
        <w:rPr>
          <w:rFonts w:ascii="Arial" w:hAnsi="Arial" w:cs="Arial"/>
          <w:sz w:val="22"/>
          <w:szCs w:val="22"/>
        </w:rPr>
      </w:pPr>
      <w:r w:rsidRPr="00634C06">
        <w:rPr>
          <w:rFonts w:ascii="Arial" w:hAnsi="Arial" w:cs="Arial"/>
          <w:sz w:val="22"/>
          <w:szCs w:val="22"/>
        </w:rPr>
        <w:t xml:space="preserve">a rendere analoga dichiarazione con cadenza annuale ai sensi dell’articolo 20, comma 2, del </w:t>
      </w:r>
      <w:proofErr w:type="spellStart"/>
      <w:r w:rsidRPr="00634C06">
        <w:rPr>
          <w:rFonts w:ascii="Arial" w:hAnsi="Arial" w:cs="Arial"/>
          <w:sz w:val="22"/>
          <w:szCs w:val="22"/>
        </w:rPr>
        <w:t>D.Lgs.</w:t>
      </w:r>
      <w:proofErr w:type="spellEnd"/>
      <w:r w:rsidRPr="00634C06">
        <w:rPr>
          <w:rFonts w:ascii="Arial" w:hAnsi="Arial" w:cs="Arial"/>
          <w:sz w:val="22"/>
          <w:szCs w:val="22"/>
        </w:rPr>
        <w:t xml:space="preserve"> n. 39/2013.</w:t>
      </w:r>
    </w:p>
    <w:p w14:paraId="569CF43D" w14:textId="292A656A" w:rsidR="00CF0048" w:rsidRDefault="00CF0048" w:rsidP="00CF0048">
      <w:pPr>
        <w:jc w:val="both"/>
        <w:rPr>
          <w:rFonts w:ascii="Arial" w:hAnsi="Arial" w:cs="Arial"/>
          <w:sz w:val="24"/>
          <w:szCs w:val="24"/>
        </w:rPr>
      </w:pPr>
    </w:p>
    <w:p w14:paraId="5A816F85" w14:textId="77777777" w:rsidR="00634C06" w:rsidRPr="00634C06" w:rsidRDefault="00634C06" w:rsidP="00CF0048">
      <w:pPr>
        <w:jc w:val="both"/>
        <w:rPr>
          <w:rFonts w:ascii="Arial" w:hAnsi="Arial" w:cs="Arial"/>
          <w:sz w:val="24"/>
          <w:szCs w:val="24"/>
        </w:rPr>
      </w:pPr>
    </w:p>
    <w:p w14:paraId="5E52AF56" w14:textId="77777777" w:rsidR="00CF0048" w:rsidRPr="00634C06" w:rsidRDefault="00CF0048" w:rsidP="00CF0048">
      <w:pPr>
        <w:rPr>
          <w:rFonts w:ascii="Arial" w:hAnsi="Arial" w:cs="Arial"/>
          <w:i/>
          <w:szCs w:val="22"/>
        </w:rPr>
      </w:pPr>
      <w:r w:rsidRPr="00634C06">
        <w:rPr>
          <w:rFonts w:ascii="Arial" w:hAnsi="Arial" w:cs="Arial"/>
          <w:i/>
          <w:szCs w:val="22"/>
          <w:u w:val="single"/>
        </w:rPr>
        <w:t>Trattamento dati personali</w:t>
      </w:r>
      <w:r w:rsidRPr="00634C06">
        <w:rPr>
          <w:rFonts w:ascii="Arial" w:hAnsi="Arial" w:cs="Arial"/>
          <w:i/>
          <w:szCs w:val="22"/>
        </w:rPr>
        <w:t>:</w:t>
      </w:r>
    </w:p>
    <w:p w14:paraId="251D54A7" w14:textId="4D935B82" w:rsidR="00CF0048" w:rsidRPr="00634C06" w:rsidRDefault="00CF0048" w:rsidP="00CF0048">
      <w:pPr>
        <w:pStyle w:val="Rientrocorpodeltesto2"/>
        <w:ind w:left="0" w:right="-1"/>
        <w:jc w:val="both"/>
        <w:rPr>
          <w:i/>
          <w:sz w:val="20"/>
        </w:rPr>
      </w:pPr>
      <w:r w:rsidRPr="00634C06">
        <w:rPr>
          <w:i/>
          <w:sz w:val="20"/>
        </w:rPr>
        <w:t xml:space="preserve">Il/La sottoscritto/a dichiara di essere stato/a informato/a, ai sensi dell’articolo 13 del </w:t>
      </w:r>
      <w:proofErr w:type="spellStart"/>
      <w:r w:rsidRPr="00634C06">
        <w:rPr>
          <w:i/>
          <w:sz w:val="20"/>
        </w:rPr>
        <w:t>D.Lgs.</w:t>
      </w:r>
      <w:proofErr w:type="spellEnd"/>
      <w:r w:rsidRPr="00634C06">
        <w:rPr>
          <w:i/>
          <w:sz w:val="20"/>
        </w:rPr>
        <w:t xml:space="preserve"> n. 196/2003</w:t>
      </w:r>
      <w:r w:rsidR="00634C06">
        <w:rPr>
          <w:i/>
          <w:sz w:val="20"/>
        </w:rPr>
        <w:t xml:space="preserve"> e </w:t>
      </w:r>
      <w:proofErr w:type="spellStart"/>
      <w:r w:rsidR="00634C06">
        <w:rPr>
          <w:i/>
          <w:sz w:val="20"/>
        </w:rPr>
        <w:t>smi</w:t>
      </w:r>
      <w:proofErr w:type="spellEnd"/>
      <w:r w:rsidRPr="00634C06">
        <w:rPr>
          <w:i/>
          <w:sz w:val="20"/>
        </w:rPr>
        <w:t>, circa il trattamento dei dati personali raccolti e, in particolare, che tali dati saranno trattati anche con strumenti informatici esclusivamente per le finalità per le quali la presente dichiarazione viene presa.</w:t>
      </w:r>
    </w:p>
    <w:p w14:paraId="71455F69" w14:textId="77777777" w:rsidR="00CF0048" w:rsidRPr="00634C06" w:rsidRDefault="00CF0048" w:rsidP="00CF0048">
      <w:pPr>
        <w:pStyle w:val="Rientrocorpodeltesto2"/>
        <w:ind w:left="0" w:right="-1"/>
        <w:jc w:val="both"/>
        <w:rPr>
          <w:i/>
          <w:sz w:val="20"/>
        </w:rPr>
      </w:pPr>
      <w:r w:rsidRPr="00634C06">
        <w:rPr>
          <w:i/>
          <w:sz w:val="20"/>
        </w:rPr>
        <w:t xml:space="preserve">Con la sottoscrizione della presente dichiarazione il sottoscritto/a autorizza espressamente il trattamento dei propri dati personali nel rispetto di quanto disposto in materia dal D. Lgs. n. 196/2003 e </w:t>
      </w:r>
      <w:proofErr w:type="spellStart"/>
      <w:proofErr w:type="gramStart"/>
      <w:r w:rsidRPr="00634C06">
        <w:rPr>
          <w:i/>
          <w:sz w:val="20"/>
        </w:rPr>
        <w:t>s.m.i.</w:t>
      </w:r>
      <w:proofErr w:type="spellEnd"/>
      <w:r w:rsidRPr="00634C06">
        <w:rPr>
          <w:i/>
          <w:sz w:val="20"/>
        </w:rPr>
        <w:t>.</w:t>
      </w:r>
      <w:proofErr w:type="gramEnd"/>
    </w:p>
    <w:p w14:paraId="0D6A29B2" w14:textId="77777777" w:rsidR="00CF0048" w:rsidRPr="00634C06" w:rsidRDefault="00CF0048" w:rsidP="00CF0048">
      <w:pPr>
        <w:jc w:val="both"/>
        <w:rPr>
          <w:rFonts w:ascii="Arial" w:hAnsi="Arial" w:cs="Arial"/>
          <w:sz w:val="22"/>
          <w:szCs w:val="22"/>
        </w:rPr>
      </w:pPr>
    </w:p>
    <w:p w14:paraId="3CCE5088" w14:textId="2512767F" w:rsidR="009507A6" w:rsidRDefault="009507A6" w:rsidP="00CF0048">
      <w:pPr>
        <w:jc w:val="both"/>
        <w:rPr>
          <w:rFonts w:ascii="Arial" w:hAnsi="Arial" w:cs="Arial"/>
          <w:sz w:val="22"/>
          <w:szCs w:val="22"/>
        </w:rPr>
      </w:pPr>
    </w:p>
    <w:p w14:paraId="5058A60D" w14:textId="77777777" w:rsidR="00634C06" w:rsidRPr="00634C06" w:rsidRDefault="00634C06" w:rsidP="00CF0048">
      <w:pPr>
        <w:jc w:val="both"/>
        <w:rPr>
          <w:rFonts w:ascii="Arial" w:hAnsi="Arial" w:cs="Arial"/>
          <w:sz w:val="22"/>
          <w:szCs w:val="22"/>
        </w:rPr>
      </w:pPr>
    </w:p>
    <w:p w14:paraId="51F43417" w14:textId="3A4029B0" w:rsidR="00CF0048" w:rsidRPr="00634C06" w:rsidRDefault="00CF0048" w:rsidP="00CF0048">
      <w:pPr>
        <w:rPr>
          <w:rFonts w:ascii="Arial" w:hAnsi="Arial" w:cs="Arial"/>
          <w:sz w:val="22"/>
          <w:szCs w:val="22"/>
        </w:rPr>
      </w:pPr>
      <w:r w:rsidRPr="00634C06">
        <w:rPr>
          <w:rFonts w:ascii="Arial" w:hAnsi="Arial" w:cs="Arial"/>
          <w:sz w:val="22"/>
          <w:szCs w:val="22"/>
        </w:rPr>
        <w:t xml:space="preserve"> Luogo e data ________________</w:t>
      </w:r>
      <w:r w:rsidRPr="00634C06">
        <w:rPr>
          <w:rFonts w:ascii="Arial" w:hAnsi="Arial" w:cs="Arial"/>
          <w:sz w:val="22"/>
          <w:szCs w:val="22"/>
        </w:rPr>
        <w:tab/>
      </w:r>
      <w:r w:rsidRPr="00634C06">
        <w:rPr>
          <w:rFonts w:ascii="Arial" w:hAnsi="Arial" w:cs="Arial"/>
          <w:sz w:val="22"/>
          <w:szCs w:val="22"/>
        </w:rPr>
        <w:tab/>
      </w:r>
      <w:r w:rsidRPr="00634C06">
        <w:rPr>
          <w:rFonts w:ascii="Arial" w:hAnsi="Arial" w:cs="Arial"/>
          <w:b/>
          <w:bCs/>
          <w:sz w:val="22"/>
          <w:szCs w:val="22"/>
        </w:rPr>
        <w:t>FIRMA</w:t>
      </w:r>
      <w:r w:rsidR="00634C06">
        <w:rPr>
          <w:rFonts w:ascii="Arial" w:hAnsi="Arial" w:cs="Arial"/>
          <w:b/>
          <w:bCs/>
          <w:sz w:val="22"/>
          <w:szCs w:val="22"/>
        </w:rPr>
        <w:t xml:space="preserve">* </w:t>
      </w:r>
      <w:r w:rsidR="00634C06">
        <w:rPr>
          <w:rFonts w:ascii="Arial" w:hAnsi="Arial" w:cs="Arial"/>
          <w:sz w:val="22"/>
          <w:szCs w:val="22"/>
        </w:rPr>
        <w:t>____________________________________</w:t>
      </w:r>
    </w:p>
    <w:p w14:paraId="207F4986" w14:textId="77777777" w:rsidR="00CF0048" w:rsidRPr="00634C06" w:rsidRDefault="00CF0048" w:rsidP="00CF0048">
      <w:pPr>
        <w:autoSpaceDE w:val="0"/>
        <w:autoSpaceDN w:val="0"/>
        <w:adjustRightInd w:val="0"/>
        <w:rPr>
          <w:rFonts w:ascii="Arial" w:hAnsi="Arial" w:cs="Arial"/>
          <w:b/>
          <w:bCs/>
          <w:sz w:val="22"/>
          <w:szCs w:val="22"/>
        </w:rPr>
      </w:pPr>
    </w:p>
    <w:p w14:paraId="4E345420" w14:textId="77777777" w:rsidR="009507A6" w:rsidRPr="00634C06" w:rsidRDefault="009507A6" w:rsidP="00CF0048">
      <w:pPr>
        <w:autoSpaceDE w:val="0"/>
        <w:autoSpaceDN w:val="0"/>
        <w:adjustRightInd w:val="0"/>
        <w:rPr>
          <w:rFonts w:ascii="Arial" w:hAnsi="Arial" w:cs="Arial"/>
          <w:b/>
          <w:bCs/>
          <w:sz w:val="22"/>
          <w:szCs w:val="22"/>
        </w:rPr>
      </w:pPr>
    </w:p>
    <w:p w14:paraId="488C1D2D" w14:textId="034F2A01" w:rsidR="00CF0048" w:rsidRPr="00634C06" w:rsidRDefault="00CF0048" w:rsidP="00CF0048">
      <w:pPr>
        <w:autoSpaceDE w:val="0"/>
        <w:autoSpaceDN w:val="0"/>
        <w:adjustRightInd w:val="0"/>
        <w:jc w:val="both"/>
        <w:rPr>
          <w:rFonts w:ascii="Arial" w:hAnsi="Arial" w:cs="Arial"/>
          <w:sz w:val="16"/>
          <w:szCs w:val="16"/>
        </w:rPr>
      </w:pPr>
      <w:r w:rsidRPr="00634C06">
        <w:rPr>
          <w:rFonts w:ascii="Arial" w:hAnsi="Arial" w:cs="Arial"/>
        </w:rPr>
        <w:t xml:space="preserve">* </w:t>
      </w:r>
      <w:r w:rsidRPr="00634C06">
        <w:rPr>
          <w:rFonts w:ascii="Arial" w:hAnsi="Arial" w:cs="Arial"/>
          <w:sz w:val="16"/>
          <w:szCs w:val="16"/>
        </w:rPr>
        <w:t xml:space="preserve">L’autenticità della sottoscrizione del candidato è garantita </w:t>
      </w:r>
      <w:r w:rsidR="00634C06">
        <w:rPr>
          <w:rFonts w:ascii="Arial" w:hAnsi="Arial" w:cs="Arial"/>
          <w:sz w:val="16"/>
          <w:szCs w:val="16"/>
        </w:rPr>
        <w:t>da</w:t>
      </w:r>
      <w:r w:rsidRPr="00634C06">
        <w:rPr>
          <w:rFonts w:ascii="Arial" w:hAnsi="Arial" w:cs="Arial"/>
          <w:sz w:val="16"/>
          <w:szCs w:val="16"/>
        </w:rPr>
        <w:t>:</w:t>
      </w:r>
    </w:p>
    <w:p w14:paraId="0DC7C634" w14:textId="77777777" w:rsidR="00634C06" w:rsidRDefault="00CF0048" w:rsidP="00CF0048">
      <w:pPr>
        <w:autoSpaceDE w:val="0"/>
        <w:autoSpaceDN w:val="0"/>
        <w:adjustRightInd w:val="0"/>
        <w:jc w:val="both"/>
        <w:rPr>
          <w:rFonts w:ascii="Arial" w:hAnsi="Arial" w:cs="Arial"/>
          <w:sz w:val="16"/>
          <w:szCs w:val="16"/>
        </w:rPr>
      </w:pPr>
      <w:r w:rsidRPr="00634C06">
        <w:rPr>
          <w:rFonts w:ascii="Arial" w:hAnsi="Arial" w:cs="Arial"/>
          <w:sz w:val="16"/>
          <w:szCs w:val="16"/>
        </w:rPr>
        <w:t xml:space="preserve">- </w:t>
      </w:r>
      <w:r w:rsidR="00634C06">
        <w:rPr>
          <w:rFonts w:ascii="Arial" w:hAnsi="Arial" w:cs="Arial"/>
          <w:sz w:val="16"/>
          <w:szCs w:val="16"/>
        </w:rPr>
        <w:t>sottoscrizione con firma digitale</w:t>
      </w:r>
    </w:p>
    <w:p w14:paraId="642B203D" w14:textId="57FDAF6F" w:rsidR="00CF0048" w:rsidRPr="00634C06" w:rsidRDefault="00CF0048" w:rsidP="00CF0048">
      <w:pPr>
        <w:autoSpaceDE w:val="0"/>
        <w:autoSpaceDN w:val="0"/>
        <w:adjustRightInd w:val="0"/>
        <w:jc w:val="both"/>
        <w:rPr>
          <w:rFonts w:ascii="Arial" w:hAnsi="Arial" w:cs="Arial"/>
          <w:sz w:val="16"/>
          <w:szCs w:val="16"/>
        </w:rPr>
      </w:pPr>
      <w:r w:rsidRPr="00634C06">
        <w:rPr>
          <w:rFonts w:ascii="Arial" w:hAnsi="Arial" w:cs="Arial"/>
          <w:sz w:val="16"/>
          <w:szCs w:val="16"/>
        </w:rPr>
        <w:t xml:space="preserve">- </w:t>
      </w:r>
      <w:r w:rsidR="00634C06">
        <w:rPr>
          <w:rFonts w:ascii="Arial" w:hAnsi="Arial" w:cs="Arial"/>
          <w:sz w:val="16"/>
          <w:szCs w:val="16"/>
        </w:rPr>
        <w:t xml:space="preserve">sottoscrizione con firma olografa </w:t>
      </w:r>
      <w:r w:rsidRPr="00634C06">
        <w:rPr>
          <w:rFonts w:ascii="Arial" w:hAnsi="Arial" w:cs="Arial"/>
          <w:sz w:val="16"/>
          <w:szCs w:val="16"/>
        </w:rPr>
        <w:t xml:space="preserve">prodotta unitamente a copia fotostatica non autenticata di un documento di identità del sottoscrittore </w:t>
      </w:r>
      <w:r w:rsidR="00634C06">
        <w:rPr>
          <w:rFonts w:ascii="Arial" w:hAnsi="Arial" w:cs="Arial"/>
          <w:sz w:val="16"/>
          <w:szCs w:val="16"/>
        </w:rPr>
        <w:t>in corso di validità</w:t>
      </w:r>
      <w:r w:rsidRPr="00634C06">
        <w:rPr>
          <w:rFonts w:ascii="Arial" w:hAnsi="Arial" w:cs="Arial"/>
          <w:sz w:val="16"/>
          <w:szCs w:val="16"/>
        </w:rPr>
        <w:t>.</w:t>
      </w:r>
    </w:p>
    <w:p w14:paraId="6580A1AB" w14:textId="77777777" w:rsidR="00D2605A" w:rsidRPr="00634C06" w:rsidRDefault="00D2605A">
      <w:pPr>
        <w:rPr>
          <w:rFonts w:ascii="Arial" w:hAnsi="Arial" w:cs="Arial"/>
        </w:rPr>
      </w:pPr>
    </w:p>
    <w:sectPr w:rsidR="00D2605A" w:rsidRPr="00634C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46AF1" w14:textId="77777777" w:rsidR="00B0676D" w:rsidRDefault="00B0676D" w:rsidP="00CF0048">
      <w:r>
        <w:separator/>
      </w:r>
    </w:p>
  </w:endnote>
  <w:endnote w:type="continuationSeparator" w:id="0">
    <w:p w14:paraId="06E0911E" w14:textId="77777777" w:rsidR="00B0676D" w:rsidRDefault="00B0676D" w:rsidP="00CF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7A87A" w14:textId="77777777" w:rsidR="00B0676D" w:rsidRDefault="00B0676D" w:rsidP="00CF0048">
      <w:r>
        <w:separator/>
      </w:r>
    </w:p>
  </w:footnote>
  <w:footnote w:type="continuationSeparator" w:id="0">
    <w:p w14:paraId="0A72F833" w14:textId="77777777" w:rsidR="00B0676D" w:rsidRDefault="00B0676D" w:rsidP="00CF0048">
      <w:r>
        <w:continuationSeparator/>
      </w:r>
    </w:p>
  </w:footnote>
  <w:footnote w:id="1">
    <w:p w14:paraId="6046E24A" w14:textId="77777777" w:rsidR="00CF0048" w:rsidRPr="00873737" w:rsidRDefault="00CF0048" w:rsidP="00CF0048">
      <w:pPr>
        <w:autoSpaceDE w:val="0"/>
        <w:autoSpaceDN w:val="0"/>
        <w:adjustRightInd w:val="0"/>
        <w:jc w:val="both"/>
        <w:rPr>
          <w:rFonts w:asciiTheme="minorHAnsi" w:hAnsiTheme="minorHAnsi" w:cstheme="minorHAnsi"/>
          <w:sz w:val="16"/>
          <w:szCs w:val="16"/>
        </w:rPr>
      </w:pPr>
      <w:r w:rsidRPr="00873737">
        <w:rPr>
          <w:rStyle w:val="Rimandonotaapidipagina"/>
          <w:rFonts w:asciiTheme="minorHAnsi" w:hAnsiTheme="minorHAnsi" w:cstheme="minorHAnsi"/>
        </w:rPr>
        <w:footnoteRef/>
      </w:r>
      <w:r w:rsidRPr="00873737">
        <w:rPr>
          <w:rFonts w:asciiTheme="minorHAnsi" w:hAnsiTheme="minorHAnsi" w:cstheme="minorHAnsi"/>
        </w:rPr>
        <w:t xml:space="preserve"> </w:t>
      </w:r>
      <w:r w:rsidRPr="00873737">
        <w:rPr>
          <w:rFonts w:asciiTheme="minorHAnsi" w:hAnsiTheme="minorHAnsi" w:cstheme="minorHAnsi"/>
          <w:sz w:val="16"/>
          <w:szCs w:val="16"/>
        </w:rPr>
        <w:t xml:space="preserve">Art. 1, comma 2 lett. h) del </w:t>
      </w:r>
      <w:proofErr w:type="spellStart"/>
      <w:r w:rsidRPr="00873737">
        <w:rPr>
          <w:rFonts w:asciiTheme="minorHAnsi" w:hAnsiTheme="minorHAnsi" w:cstheme="minorHAnsi"/>
          <w:sz w:val="16"/>
          <w:szCs w:val="16"/>
        </w:rPr>
        <w:t>D.Lgs.</w:t>
      </w:r>
      <w:proofErr w:type="spellEnd"/>
      <w:r w:rsidRPr="00873737">
        <w:rPr>
          <w:rFonts w:asciiTheme="minorHAnsi" w:hAnsiTheme="minorHAnsi" w:cstheme="minorHAnsi"/>
          <w:sz w:val="16"/>
          <w:szCs w:val="16"/>
        </w:rPr>
        <w:t xml:space="preserve"> 39/2013: “per «incompatibilità», l’obbligo per il soggetto cui viene conferito l’incarico di scegliere, a pena di decadenza entro il termine perentorio di quindici giorni, tra la permanenza nell’incarico e l’assunzione o lo svolgimento di incarichi e cariche in enti di diritto privato regolati o finanziati dalla pubblica amministrazione che conferisce l’incarico, lo svolgimento di attività professionali ovvero l’assunzione della carica di componente di organi di indirizzo politico”.</w:t>
      </w:r>
    </w:p>
    <w:p w14:paraId="1A6426D3" w14:textId="77777777" w:rsidR="00CF0048" w:rsidRDefault="00CF0048" w:rsidP="00CF0048">
      <w:pPr>
        <w:autoSpaceDE w:val="0"/>
        <w:autoSpaceDN w:val="0"/>
        <w:adjustRightInd w:val="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036C9"/>
    <w:multiLevelType w:val="hybridMultilevel"/>
    <w:tmpl w:val="A6ACC04C"/>
    <w:lvl w:ilvl="0" w:tplc="3AC03932">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 w15:restartNumberingAfterBreak="0">
    <w:nsid w:val="3B404808"/>
    <w:multiLevelType w:val="hybridMultilevel"/>
    <w:tmpl w:val="01464198"/>
    <w:lvl w:ilvl="0" w:tplc="41409482">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66D6354"/>
    <w:multiLevelType w:val="hybridMultilevel"/>
    <w:tmpl w:val="AFEC8D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FA50AD1"/>
    <w:multiLevelType w:val="hybridMultilevel"/>
    <w:tmpl w:val="2AEAE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03F0918"/>
    <w:multiLevelType w:val="hybridMultilevel"/>
    <w:tmpl w:val="03C89258"/>
    <w:lvl w:ilvl="0" w:tplc="41409482">
      <w:numFmt w:val="bullet"/>
      <w:lvlText w:val="-"/>
      <w:lvlJc w:val="left"/>
      <w:pPr>
        <w:ind w:left="1080" w:hanging="360"/>
      </w:pPr>
      <w:rPr>
        <w:rFonts w:ascii="Calibri" w:eastAsiaTheme="minorEastAsia"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72823CB5"/>
    <w:multiLevelType w:val="hybridMultilevel"/>
    <w:tmpl w:val="52A4E342"/>
    <w:lvl w:ilvl="0" w:tplc="41409482">
      <w:numFmt w:val="bullet"/>
      <w:lvlText w:val="-"/>
      <w:lvlJc w:val="left"/>
      <w:pPr>
        <w:ind w:left="1080" w:hanging="360"/>
      </w:pPr>
      <w:rPr>
        <w:rFonts w:ascii="Calibri" w:eastAsiaTheme="minorEastAsia"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79CB2EAE"/>
    <w:multiLevelType w:val="hybridMultilevel"/>
    <w:tmpl w:val="0DFA728A"/>
    <w:lvl w:ilvl="0" w:tplc="D7C67D14">
      <w:numFmt w:val="bullet"/>
      <w:lvlText w:val="-"/>
      <w:lvlJc w:val="left"/>
      <w:pPr>
        <w:ind w:left="420" w:hanging="360"/>
      </w:pPr>
      <w:rPr>
        <w:rFonts w:ascii="Times New Roman" w:eastAsia="Times New Roman" w:hAnsi="Times New Roman" w:hint="default"/>
      </w:rPr>
    </w:lvl>
    <w:lvl w:ilvl="1" w:tplc="04100003">
      <w:start w:val="1"/>
      <w:numFmt w:val="bullet"/>
      <w:lvlText w:val="o"/>
      <w:lvlJc w:val="left"/>
      <w:pPr>
        <w:ind w:left="1140" w:hanging="360"/>
      </w:pPr>
      <w:rPr>
        <w:rFonts w:ascii="Courier New" w:hAnsi="Courier New" w:cs="Courier New" w:hint="default"/>
      </w:rPr>
    </w:lvl>
    <w:lvl w:ilvl="2" w:tplc="04100005">
      <w:start w:val="1"/>
      <w:numFmt w:val="bullet"/>
      <w:lvlText w:val=""/>
      <w:lvlJc w:val="left"/>
      <w:pPr>
        <w:ind w:left="1860" w:hanging="360"/>
      </w:pPr>
      <w:rPr>
        <w:rFonts w:ascii="Wingdings" w:hAnsi="Wingdings" w:cs="Wingdings" w:hint="default"/>
      </w:rPr>
    </w:lvl>
    <w:lvl w:ilvl="3" w:tplc="04100001">
      <w:start w:val="1"/>
      <w:numFmt w:val="bullet"/>
      <w:lvlText w:val=""/>
      <w:lvlJc w:val="left"/>
      <w:pPr>
        <w:ind w:left="2580" w:hanging="360"/>
      </w:pPr>
      <w:rPr>
        <w:rFonts w:ascii="Symbol" w:hAnsi="Symbol" w:cs="Symbol" w:hint="default"/>
      </w:rPr>
    </w:lvl>
    <w:lvl w:ilvl="4" w:tplc="04100003">
      <w:start w:val="1"/>
      <w:numFmt w:val="bullet"/>
      <w:lvlText w:val="o"/>
      <w:lvlJc w:val="left"/>
      <w:pPr>
        <w:ind w:left="3300" w:hanging="360"/>
      </w:pPr>
      <w:rPr>
        <w:rFonts w:ascii="Courier New" w:hAnsi="Courier New" w:cs="Courier New" w:hint="default"/>
      </w:rPr>
    </w:lvl>
    <w:lvl w:ilvl="5" w:tplc="04100005">
      <w:start w:val="1"/>
      <w:numFmt w:val="bullet"/>
      <w:lvlText w:val=""/>
      <w:lvlJc w:val="left"/>
      <w:pPr>
        <w:ind w:left="4020" w:hanging="360"/>
      </w:pPr>
      <w:rPr>
        <w:rFonts w:ascii="Wingdings" w:hAnsi="Wingdings" w:cs="Wingdings" w:hint="default"/>
      </w:rPr>
    </w:lvl>
    <w:lvl w:ilvl="6" w:tplc="04100001">
      <w:start w:val="1"/>
      <w:numFmt w:val="bullet"/>
      <w:lvlText w:val=""/>
      <w:lvlJc w:val="left"/>
      <w:pPr>
        <w:ind w:left="4740" w:hanging="360"/>
      </w:pPr>
      <w:rPr>
        <w:rFonts w:ascii="Symbol" w:hAnsi="Symbol" w:cs="Symbol" w:hint="default"/>
      </w:rPr>
    </w:lvl>
    <w:lvl w:ilvl="7" w:tplc="04100003">
      <w:start w:val="1"/>
      <w:numFmt w:val="bullet"/>
      <w:lvlText w:val="o"/>
      <w:lvlJc w:val="left"/>
      <w:pPr>
        <w:ind w:left="5460" w:hanging="360"/>
      </w:pPr>
      <w:rPr>
        <w:rFonts w:ascii="Courier New" w:hAnsi="Courier New" w:cs="Courier New" w:hint="default"/>
      </w:rPr>
    </w:lvl>
    <w:lvl w:ilvl="8" w:tplc="04100005">
      <w:start w:val="1"/>
      <w:numFmt w:val="bullet"/>
      <w:lvlText w:val=""/>
      <w:lvlJc w:val="left"/>
      <w:pPr>
        <w:ind w:left="6180" w:hanging="360"/>
      </w:pPr>
      <w:rPr>
        <w:rFonts w:ascii="Wingdings" w:hAnsi="Wingdings" w:cs="Wingdings" w:hint="default"/>
      </w:rPr>
    </w:lvl>
  </w:abstractNum>
  <w:num w:numId="1">
    <w:abstractNumId w:val="0"/>
  </w:num>
  <w:num w:numId="2">
    <w:abstractNumId w:val="6"/>
  </w:num>
  <w:num w:numId="3">
    <w:abstractNumId w:val="3"/>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048"/>
    <w:rsid w:val="00040AF6"/>
    <w:rsid w:val="002911C4"/>
    <w:rsid w:val="00634C06"/>
    <w:rsid w:val="006E782A"/>
    <w:rsid w:val="00873737"/>
    <w:rsid w:val="008B6F7D"/>
    <w:rsid w:val="009507A6"/>
    <w:rsid w:val="00B0676D"/>
    <w:rsid w:val="00B464F6"/>
    <w:rsid w:val="00CF0048"/>
    <w:rsid w:val="00D2605A"/>
    <w:rsid w:val="00E230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67540"/>
  <w15:docId w15:val="{E974DFA0-25E5-4F6B-96FB-38660570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F0048"/>
    <w:pPr>
      <w:spacing w:after="0" w:line="240" w:lineRule="auto"/>
    </w:pPr>
    <w:rPr>
      <w:rFonts w:ascii="Times New Roman" w:eastAsiaTheme="minorEastAsia" w:hAnsi="Times New Roman" w:cs="Times New Roman"/>
      <w:sz w:val="20"/>
      <w:szCs w:val="20"/>
    </w:rPr>
  </w:style>
  <w:style w:type="paragraph" w:styleId="Titolo3">
    <w:name w:val="heading 3"/>
    <w:aliases w:val="§"/>
    <w:basedOn w:val="Normale"/>
    <w:next w:val="Normale"/>
    <w:link w:val="Titolo3Carattere"/>
    <w:uiPriority w:val="99"/>
    <w:qFormat/>
    <w:rsid w:val="00CF0048"/>
    <w:pPr>
      <w:keepNext/>
      <w:spacing w:before="240" w:after="240"/>
      <w:outlineLvl w:val="2"/>
    </w:pPr>
    <w:rPr>
      <w:rFonts w:ascii="Arial" w:hAnsi="Arial" w:cs="Arial"/>
      <w:b/>
      <w:bCs/>
      <w:i/>
      <w:iCs/>
      <w:sz w:val="22"/>
      <w:szCs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aliases w:val="§ Carattere"/>
    <w:basedOn w:val="Carpredefinitoparagrafo"/>
    <w:link w:val="Titolo3"/>
    <w:uiPriority w:val="99"/>
    <w:rsid w:val="00CF0048"/>
    <w:rPr>
      <w:rFonts w:ascii="Arial" w:eastAsiaTheme="minorEastAsia" w:hAnsi="Arial" w:cs="Arial"/>
      <w:b/>
      <w:bCs/>
      <w:i/>
      <w:iCs/>
      <w:u w:val="single"/>
    </w:rPr>
  </w:style>
  <w:style w:type="paragraph" w:styleId="Rientrocorpodeltesto2">
    <w:name w:val="Body Text Indent 2"/>
    <w:basedOn w:val="Normale"/>
    <w:link w:val="Rientrocorpodeltesto2Carattere"/>
    <w:uiPriority w:val="99"/>
    <w:rsid w:val="00CF0048"/>
    <w:pPr>
      <w:ind w:left="360"/>
    </w:pPr>
    <w:rPr>
      <w:rFonts w:ascii="Arial" w:hAnsi="Arial" w:cs="Arial"/>
      <w:sz w:val="22"/>
      <w:szCs w:val="22"/>
      <w:lang w:eastAsia="it-IT"/>
    </w:rPr>
  </w:style>
  <w:style w:type="character" w:customStyle="1" w:styleId="Rientrocorpodeltesto2Carattere">
    <w:name w:val="Rientro corpo del testo 2 Carattere"/>
    <w:basedOn w:val="Carpredefinitoparagrafo"/>
    <w:link w:val="Rientrocorpodeltesto2"/>
    <w:uiPriority w:val="99"/>
    <w:rsid w:val="00CF0048"/>
    <w:rPr>
      <w:rFonts w:ascii="Arial" w:eastAsiaTheme="minorEastAsia" w:hAnsi="Arial" w:cs="Arial"/>
      <w:lang w:eastAsia="it-IT"/>
    </w:rPr>
  </w:style>
  <w:style w:type="character" w:styleId="Collegamentoipertestuale">
    <w:name w:val="Hyperlink"/>
    <w:basedOn w:val="Carpredefinitoparagrafo"/>
    <w:uiPriority w:val="99"/>
    <w:rsid w:val="00CF0048"/>
    <w:rPr>
      <w:rFonts w:ascii="Arial" w:hAnsi="Arial" w:cs="Arial"/>
      <w:b/>
      <w:bCs/>
      <w:color w:val="auto"/>
      <w:sz w:val="17"/>
      <w:szCs w:val="17"/>
      <w:u w:val="none"/>
      <w:effect w:val="none"/>
    </w:rPr>
  </w:style>
  <w:style w:type="paragraph" w:styleId="Paragrafoelenco">
    <w:name w:val="List Paragraph"/>
    <w:basedOn w:val="Normale"/>
    <w:uiPriority w:val="99"/>
    <w:qFormat/>
    <w:rsid w:val="00CF0048"/>
    <w:pPr>
      <w:ind w:left="720"/>
    </w:pPr>
  </w:style>
  <w:style w:type="paragraph" w:customStyle="1" w:styleId="Default">
    <w:name w:val="Default"/>
    <w:uiPriority w:val="99"/>
    <w:rsid w:val="00CF0048"/>
    <w:pPr>
      <w:autoSpaceDE w:val="0"/>
      <w:autoSpaceDN w:val="0"/>
      <w:adjustRightInd w:val="0"/>
      <w:spacing w:after="0" w:line="240" w:lineRule="auto"/>
    </w:pPr>
    <w:rPr>
      <w:rFonts w:ascii="Times New Roman" w:eastAsiaTheme="minorEastAsia" w:hAnsi="Times New Roman" w:cs="Times New Roman"/>
      <w:color w:val="000000"/>
      <w:sz w:val="24"/>
      <w:szCs w:val="24"/>
      <w:lang w:eastAsia="it-IT"/>
    </w:rPr>
  </w:style>
  <w:style w:type="character" w:styleId="Rimandonotaapidipagina">
    <w:name w:val="footnote reference"/>
    <w:basedOn w:val="Carpredefinitoparagrafo"/>
    <w:uiPriority w:val="99"/>
    <w:rsid w:val="00CF0048"/>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4411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De Vecchis</dc:creator>
  <cp:keywords/>
  <dc:description/>
  <cp:lastModifiedBy>Marco m. De Vecchis</cp:lastModifiedBy>
  <cp:revision>2</cp:revision>
  <dcterms:created xsi:type="dcterms:W3CDTF">2021-05-03T10:43:00Z</dcterms:created>
  <dcterms:modified xsi:type="dcterms:W3CDTF">2021-05-03T10:43:00Z</dcterms:modified>
</cp:coreProperties>
</file>